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EE" w:rsidRDefault="00FF7052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PHONETIC ALPHABET</w:t>
      </w:r>
      <w:r>
        <w:rPr>
          <w:rFonts w:ascii="Arial" w:hAnsi="Arial"/>
          <w:b/>
          <w:sz w:val="24"/>
          <w:u w:val="single"/>
        </w:rPr>
        <w:tab/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50"/>
        <w:gridCol w:w="2564"/>
        <w:gridCol w:w="443"/>
        <w:gridCol w:w="4283"/>
      </w:tblGrid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-Alfa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-November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-Bravo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-Oscar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-Charlie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-Papa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-Delta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-Quebec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-Echo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-Romeo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-Foxtrot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-Sierra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-Golf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-Tango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-Hotel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-Uniform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-India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-Victor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-Juliet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-Whiskey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-Kilo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-X-ray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-Lima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-Yankee</w:t>
            </w:r>
          </w:p>
        </w:tc>
      </w:tr>
      <w:tr w:rsidR="004821EE">
        <w:tc>
          <w:tcPr>
            <w:tcW w:w="450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</w:p>
        </w:tc>
        <w:tc>
          <w:tcPr>
            <w:tcW w:w="2564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-Mike</w:t>
            </w:r>
          </w:p>
        </w:tc>
        <w:tc>
          <w:tcPr>
            <w:tcW w:w="44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</w:t>
            </w:r>
          </w:p>
        </w:tc>
        <w:tc>
          <w:tcPr>
            <w:tcW w:w="4283" w:type="dxa"/>
          </w:tcPr>
          <w:p w:rsidR="004821EE" w:rsidRDefault="00FF7052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-Zulu</w:t>
            </w:r>
          </w:p>
        </w:tc>
      </w:tr>
    </w:tbl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pStyle w:val="Heading3"/>
        <w:jc w:val="left"/>
      </w:pPr>
      <w:r>
        <w:t>NUMBERS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Number are pronounced as follows: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0</w:t>
      </w:r>
      <w:r>
        <w:rPr>
          <w:rFonts w:ascii="Arial" w:hAnsi="Arial"/>
          <w:sz w:val="24"/>
        </w:rPr>
        <w:tab/>
        <w:t>ZEE-RO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</w:t>
      </w:r>
      <w:r>
        <w:rPr>
          <w:rFonts w:ascii="Arial" w:hAnsi="Arial"/>
          <w:sz w:val="24"/>
        </w:rPr>
        <w:tab/>
        <w:t>FIFE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</w:t>
      </w:r>
      <w:r>
        <w:rPr>
          <w:rFonts w:ascii="Arial" w:hAnsi="Arial"/>
          <w:sz w:val="24"/>
        </w:rPr>
        <w:tab/>
        <w:t>WUN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</w:t>
      </w:r>
      <w:r>
        <w:rPr>
          <w:rFonts w:ascii="Arial" w:hAnsi="Arial"/>
          <w:sz w:val="24"/>
        </w:rPr>
        <w:tab/>
        <w:t>SIX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</w:t>
      </w:r>
      <w:r>
        <w:rPr>
          <w:rFonts w:ascii="Arial" w:hAnsi="Arial"/>
          <w:sz w:val="24"/>
        </w:rPr>
        <w:tab/>
        <w:t>TOO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7</w:t>
      </w:r>
      <w:r>
        <w:rPr>
          <w:rFonts w:ascii="Arial" w:hAnsi="Arial"/>
          <w:sz w:val="24"/>
        </w:rPr>
        <w:tab/>
        <w:t>SEV-en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</w:t>
      </w:r>
      <w:r>
        <w:rPr>
          <w:rFonts w:ascii="Arial" w:hAnsi="Arial"/>
          <w:sz w:val="24"/>
        </w:rPr>
        <w:tab/>
        <w:t>TREE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8</w:t>
      </w:r>
      <w:r>
        <w:rPr>
          <w:rFonts w:ascii="Arial" w:hAnsi="Arial"/>
          <w:sz w:val="24"/>
        </w:rPr>
        <w:tab/>
        <w:t>AIT</w:t>
      </w:r>
    </w:p>
    <w:p w:rsidR="004821EE" w:rsidRDefault="00FF7052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FOW-er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9</w:t>
      </w:r>
      <w:r>
        <w:rPr>
          <w:rFonts w:ascii="Arial" w:hAnsi="Arial"/>
          <w:sz w:val="24"/>
        </w:rPr>
        <w:tab/>
        <w:t>NIN-er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Decimal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DAY-SEE-MAL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Thousand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TOU-SAND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TIME</w:t>
      </w:r>
    </w:p>
    <w:p w:rsidR="004821EE" w:rsidRDefault="004821EE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24 hour clock is used to express time.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Examples:</w:t>
      </w:r>
      <w:r>
        <w:rPr>
          <w:rFonts w:ascii="Arial" w:hAnsi="Arial"/>
          <w:sz w:val="24"/>
        </w:rPr>
        <w:tab/>
        <w:t>12:00 AM</w:t>
      </w:r>
      <w:r>
        <w:rPr>
          <w:rFonts w:ascii="Arial" w:hAnsi="Arial"/>
          <w:sz w:val="24"/>
        </w:rPr>
        <w:tab/>
        <w:t>0000hrs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softHyphen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12:30 AM</w:t>
      </w:r>
      <w:r>
        <w:rPr>
          <w:rFonts w:ascii="Arial" w:hAnsi="Arial"/>
          <w:sz w:val="24"/>
        </w:rPr>
        <w:tab/>
        <w:t>0030hrs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09:00 AM</w:t>
      </w:r>
      <w:r>
        <w:rPr>
          <w:rFonts w:ascii="Arial" w:hAnsi="Arial"/>
          <w:sz w:val="24"/>
        </w:rPr>
        <w:tab/>
        <w:t>0900hrs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02:30 PM</w:t>
      </w:r>
      <w:r>
        <w:rPr>
          <w:rFonts w:ascii="Arial" w:hAnsi="Arial"/>
          <w:sz w:val="24"/>
        </w:rPr>
        <w:tab/>
        <w:t>1400hrs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05:45 PM</w:t>
      </w:r>
      <w:r>
        <w:rPr>
          <w:rFonts w:ascii="Arial" w:hAnsi="Arial"/>
          <w:sz w:val="24"/>
        </w:rPr>
        <w:tab/>
        <w:t xml:space="preserve">1745hrs 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MONEY</w:t>
      </w:r>
    </w:p>
    <w:p w:rsidR="004821EE" w:rsidRDefault="004821EE">
      <w:pPr>
        <w:pStyle w:val="EndnoteText"/>
        <w:tabs>
          <w:tab w:val="left" w:pos="-720"/>
        </w:tabs>
        <w:suppressAutoHyphens/>
        <w:rPr>
          <w:rFonts w:ascii="Arial" w:hAnsi="Arial"/>
        </w:rPr>
      </w:pPr>
    </w:p>
    <w:p w:rsidR="004821EE" w:rsidRDefault="00FF7052">
      <w:pPr>
        <w:pStyle w:val="EndnoteText"/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The word “dollars” always is stated first before speaking of money.  </w:t>
      </w:r>
    </w:p>
    <w:p w:rsidR="004821EE" w:rsidRDefault="004821EE">
      <w:pPr>
        <w:pStyle w:val="EndnoteText"/>
        <w:tabs>
          <w:tab w:val="left" w:pos="-720"/>
        </w:tabs>
        <w:suppressAutoHyphens/>
        <w:rPr>
          <w:rFonts w:ascii="Arial" w:hAnsi="Arial"/>
        </w:rPr>
      </w:pPr>
    </w:p>
    <w:p w:rsidR="004821EE" w:rsidRDefault="00FF7052">
      <w:pPr>
        <w:pStyle w:val="EndnoteText"/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lastRenderedPageBreak/>
        <w:t>For example $45.32 would be spoken as: “Dollars FOW-er Fife Decimal Tree Too.”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STANDARD PHASES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Acknowledge-“Let me know you have received and understood this message.”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Affirmative-“Yes.”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Break- “I hereby indicate the separation between portions of the message.”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Confirm- “My version is…is that correct.”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Correction-“I have made an error. The Correction is…” 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you read?- “I have called you more than once.  If you are receiving me, Reply.” 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Go ahead-“Proceed with your message.”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How do you read me?- “Self explanatory.”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 say again-“I will Repeat.”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Negative-“No.” 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Out- “My transmission is ended.  I do not expect a reply from you.” 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Over- “My transmission is ended.  I expect a reply from you.” 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Read back- “Repeat this message back to me after I have given ‘Over’.”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Roger- “Okay, I have received your message.”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ind w:left="3600" w:hanging="3600"/>
        <w:rPr>
          <w:rFonts w:ascii="Arial" w:hAnsi="Arial"/>
          <w:sz w:val="24"/>
        </w:rPr>
      </w:pPr>
      <w:r>
        <w:rPr>
          <w:rFonts w:ascii="Arial" w:hAnsi="Arial"/>
          <w:sz w:val="24"/>
        </w:rPr>
        <w:t>Say Again- “Repeat.”  NEVER USE REPEAT OVER THE RADIO.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Speak slower-</w:t>
      </w:r>
      <w:r>
        <w:rPr>
          <w:rFonts w:ascii="Arial" w:hAnsi="Arial"/>
          <w:sz w:val="24"/>
        </w:rPr>
        <w:tab/>
        <w:t>Self explanatory.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Stand By- “I must pause for a few seconds.”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That is correct- Self explanatory.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Verify-</w:t>
      </w:r>
      <w:r>
        <w:rPr>
          <w:rFonts w:ascii="Arial" w:hAnsi="Arial"/>
          <w:sz w:val="24"/>
        </w:rPr>
        <w:tab/>
        <w:t xml:space="preserve"> “Check with the originator.”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Wilco-</w:t>
      </w:r>
      <w:r>
        <w:rPr>
          <w:rFonts w:ascii="Arial" w:hAnsi="Arial"/>
          <w:sz w:val="24"/>
        </w:rPr>
        <w:tab/>
        <w:t xml:space="preserve">“Your instructions received, understood and will be complied with.” 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pStyle w:val="Heading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Radio Procedure</w:t>
      </w:r>
    </w:p>
    <w:p w:rsidR="004821EE" w:rsidRDefault="004821EE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4821EE" w:rsidRDefault="00FF7052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Call-up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Example: Sydney Radio this is Glider Bravo Juliet Hotel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2)</w:t>
      </w:r>
      <w:r>
        <w:rPr>
          <w:rFonts w:ascii="Arial" w:hAnsi="Arial"/>
          <w:sz w:val="24"/>
        </w:rPr>
        <w:tab/>
        <w:t>Reply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Example:Bravo Juliet Hotel this is Sydney Radio </w:t>
      </w:r>
      <w:r>
        <w:rPr>
          <w:rFonts w:ascii="Arial" w:hAnsi="Arial"/>
          <w:sz w:val="24"/>
        </w:rPr>
        <w:tab/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3)</w:t>
      </w:r>
      <w:r>
        <w:rPr>
          <w:rFonts w:ascii="Arial" w:hAnsi="Arial"/>
          <w:sz w:val="24"/>
        </w:rPr>
        <w:tab/>
        <w:t>Message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Example: Sydney Radio this is Bravo Juliet Hotel on left downwind for runway 19, over 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4)</w:t>
      </w:r>
      <w:r>
        <w:rPr>
          <w:rFonts w:ascii="Arial" w:hAnsi="Arial"/>
          <w:sz w:val="24"/>
        </w:rPr>
        <w:tab/>
        <w:t>Acknowledge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Example: Juliet Hotel this is Sydney Radio, Roger, the winds are 200 at 15Kts, over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End transmission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Example: Sydney Radio this is Juliet Hotel, Roger, out 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FF7052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Good Radio Technique: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a)</w:t>
      </w:r>
      <w:r>
        <w:rPr>
          <w:rFonts w:ascii="Arial" w:hAnsi="Arial"/>
          <w:sz w:val="24"/>
        </w:rPr>
        <w:tab/>
        <w:t>Pronounce words clearly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b)</w:t>
      </w:r>
      <w:r>
        <w:rPr>
          <w:rFonts w:ascii="Arial" w:hAnsi="Arial"/>
          <w:sz w:val="24"/>
        </w:rPr>
        <w:tab/>
        <w:t>Speak at moderate rate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c)</w:t>
      </w:r>
      <w:r>
        <w:rPr>
          <w:rFonts w:ascii="Arial" w:hAnsi="Arial"/>
          <w:sz w:val="24"/>
        </w:rPr>
        <w:tab/>
        <w:t>Use constant pitch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d)</w:t>
      </w:r>
      <w:r>
        <w:rPr>
          <w:rFonts w:ascii="Arial" w:hAnsi="Arial"/>
          <w:sz w:val="24"/>
        </w:rPr>
        <w:tab/>
        <w:t>Hold microphone 1”from mouth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e)</w:t>
      </w:r>
      <w:r>
        <w:rPr>
          <w:rFonts w:ascii="Arial" w:hAnsi="Arial"/>
          <w:sz w:val="24"/>
        </w:rPr>
        <w:tab/>
        <w:t>Avoid “Ums” and “Ahs”</w:t>
      </w:r>
      <w:r>
        <w:rPr>
          <w:rFonts w:ascii="Arial" w:hAnsi="Arial"/>
          <w:sz w:val="24"/>
        </w:rPr>
        <w:tab/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f)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Acknowledge all transmissions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g)</w:t>
      </w:r>
      <w:r>
        <w:rPr>
          <w:rFonts w:ascii="Arial" w:hAnsi="Arial"/>
          <w:sz w:val="24"/>
        </w:rPr>
        <w:tab/>
        <w:t>Profanity is prohibited</w:t>
      </w:r>
    </w:p>
    <w:p w:rsidR="004821EE" w:rsidRDefault="00FF7052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h)</w:t>
      </w:r>
      <w:r>
        <w:rPr>
          <w:rFonts w:ascii="Arial" w:hAnsi="Arial"/>
          <w:sz w:val="24"/>
        </w:rPr>
        <w:tab/>
        <w:t>Do not use for personal use</w:t>
      </w: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4821EE" w:rsidRDefault="004821EE">
      <w:pPr>
        <w:tabs>
          <w:tab w:val="left" w:pos="-720"/>
        </w:tabs>
        <w:suppressAutoHyphens/>
        <w:rPr>
          <w:rFonts w:ascii="Arial" w:hAnsi="Arial"/>
          <w:sz w:val="24"/>
        </w:rPr>
      </w:pPr>
    </w:p>
    <w:sectPr w:rsidR="004821EE">
      <w:footerReference w:type="default" r:id="rId8"/>
      <w:pgSz w:w="12240" w:h="15840"/>
      <w:pgMar w:top="1440" w:right="1440" w:bottom="1440" w:left="1440" w:header="1440" w:footer="144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EE" w:rsidRDefault="00FF7052">
      <w:r>
        <w:separator/>
      </w:r>
    </w:p>
  </w:endnote>
  <w:endnote w:type="continuationSeparator" w:id="0">
    <w:p w:rsidR="004821EE" w:rsidRDefault="00FF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CA" w:rsidRDefault="00685ECA" w:rsidP="00927245">
    <w:pPr>
      <w:tabs>
        <w:tab w:val="left" w:pos="-720"/>
      </w:tabs>
      <w:suppressAutoHyphens/>
    </w:pPr>
    <w:r>
      <w:rPr>
        <w:rFonts w:ascii="Arial" w:hAnsi="Arial"/>
        <w:sz w:val="24"/>
      </w:rPr>
      <w:t>RAD 406-02</w:t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 w:rsidRPr="00927245">
      <w:rPr>
        <w:rFonts w:ascii="Arial" w:hAnsi="Arial" w:cs="Arial"/>
      </w:rPr>
      <w:fldChar w:fldCharType="begin"/>
    </w:r>
    <w:r w:rsidRPr="00927245">
      <w:rPr>
        <w:rFonts w:ascii="Arial" w:hAnsi="Arial" w:cs="Arial"/>
      </w:rPr>
      <w:instrText xml:space="preserve"> PAGE   \* MERGEFORMAT </w:instrText>
    </w:r>
    <w:r w:rsidRPr="00927245">
      <w:rPr>
        <w:rFonts w:ascii="Arial" w:hAnsi="Arial" w:cs="Arial"/>
      </w:rPr>
      <w:fldChar w:fldCharType="separate"/>
    </w:r>
    <w:r w:rsidR="008C531F">
      <w:rPr>
        <w:rFonts w:ascii="Arial" w:hAnsi="Arial" w:cs="Arial"/>
        <w:noProof/>
      </w:rPr>
      <w:t>3</w:t>
    </w:r>
    <w:r w:rsidRPr="00927245">
      <w:rPr>
        <w:rFonts w:ascii="Arial" w:hAnsi="Arial" w:cs="Arial"/>
      </w:rPr>
      <w:fldChar w:fldCharType="end"/>
    </w:r>
  </w:p>
  <w:p w:rsidR="00685ECA" w:rsidRDefault="0068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EE" w:rsidRDefault="00FF7052">
      <w:r>
        <w:separator/>
      </w:r>
    </w:p>
  </w:footnote>
  <w:footnote w:type="continuationSeparator" w:id="0">
    <w:p w:rsidR="004821EE" w:rsidRDefault="00FF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150"/>
    <w:multiLevelType w:val="singleLevel"/>
    <w:tmpl w:val="071041A6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348512B3"/>
    <w:multiLevelType w:val="singleLevel"/>
    <w:tmpl w:val="0CACA5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4C964B5"/>
    <w:multiLevelType w:val="singleLevel"/>
    <w:tmpl w:val="7D94F3E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ECA"/>
    <w:rsid w:val="004821EE"/>
    <w:rsid w:val="00685ECA"/>
    <w:rsid w:val="008C531F"/>
    <w:rsid w:val="00927245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b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 w:val="24"/>
    </w:rPr>
  </w:style>
  <w:style w:type="paragraph" w:styleId="Header">
    <w:name w:val="header"/>
    <w:basedOn w:val="Normal"/>
    <w:link w:val="HeaderChar"/>
    <w:uiPriority w:val="99"/>
    <w:unhideWhenUsed/>
    <w:rsid w:val="00685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EC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5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C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XU2HWC25C2RX-67-983</_dlc_DocId>
    <_dlc_DocIdUrl xmlns="086fa123-7b87-4d5e-a5fa-e97a9035ac64">
      <Url>https://collab.cadets.gc.ca/sites/atl/Air/DebertCFTC/_layouts/DocIdRedir.aspx?ID=XU2HWC25C2RX-67-983</Url>
      <Description>XU2HWC25C2RX-67-983</Description>
    </_dlc_DocIdUrl>
  </documentManagement>
</p:properties>
</file>

<file path=customXml/itemProps1.xml><?xml version="1.0" encoding="utf-8"?>
<ds:datastoreItem xmlns:ds="http://schemas.openxmlformats.org/officeDocument/2006/customXml" ds:itemID="{D6A0A55C-3B08-4F1B-9E32-D6321D40472A}"/>
</file>

<file path=customXml/itemProps2.xml><?xml version="1.0" encoding="utf-8"?>
<ds:datastoreItem xmlns:ds="http://schemas.openxmlformats.org/officeDocument/2006/customXml" ds:itemID="{DA54D27D-6BA4-4EF3-9FD5-22DDFB745108}"/>
</file>

<file path=customXml/itemProps3.xml><?xml version="1.0" encoding="utf-8"?>
<ds:datastoreItem xmlns:ds="http://schemas.openxmlformats.org/officeDocument/2006/customXml" ds:itemID="{128419D0-F4D6-4FB5-82C6-F89A31272152}"/>
</file>

<file path=customXml/itemProps4.xml><?xml version="1.0" encoding="utf-8"?>
<ds:datastoreItem xmlns:ds="http://schemas.openxmlformats.org/officeDocument/2006/customXml" ds:itemID="{DA54D27D-6BA4-4EF3-9FD5-22DDFB745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 Wing IT</dc:creator>
  <cp:lastModifiedBy>Michael MacAulay</cp:lastModifiedBy>
  <cp:revision>5</cp:revision>
  <cp:lastPrinted>2002-12-15T21:57:00Z</cp:lastPrinted>
  <dcterms:created xsi:type="dcterms:W3CDTF">2016-10-10T02:07:00Z</dcterms:created>
  <dcterms:modified xsi:type="dcterms:W3CDTF">2016-10-12T21:34:00Z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17e87a5d-63b9-4249-ac0c-38abed64f385</vt:lpwstr>
  </property>
</Properties>
</file>